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2C" w:rsidRPr="00B0072C" w:rsidRDefault="00B0072C" w:rsidP="00D75957">
      <w:pPr>
        <w:topLinePunct/>
        <w:spacing w:after="0" w:line="360" w:lineRule="auto"/>
        <w:jc w:val="center"/>
        <w:rPr>
          <w:rFonts w:asciiTheme="majorEastAsia" w:eastAsiaTheme="majorEastAsia" w:hAnsiTheme="majorEastAsia"/>
          <w:b/>
          <w:color w:val="000000"/>
          <w:spacing w:val="4"/>
          <w:sz w:val="36"/>
          <w:szCs w:val="36"/>
        </w:rPr>
      </w:pPr>
      <w:r w:rsidRPr="00B0072C">
        <w:rPr>
          <w:rFonts w:asciiTheme="majorEastAsia" w:eastAsiaTheme="majorEastAsia" w:hAnsiTheme="majorEastAsia" w:hint="eastAsia"/>
          <w:b/>
          <w:color w:val="000000"/>
          <w:spacing w:val="4"/>
          <w:sz w:val="36"/>
          <w:szCs w:val="36"/>
        </w:rPr>
        <w:t>众环海华会计师事务所</w:t>
      </w:r>
    </w:p>
    <w:p w:rsidR="00827F6D" w:rsidRPr="00B0072C" w:rsidRDefault="00827F6D" w:rsidP="00D75957">
      <w:pPr>
        <w:topLinePunct/>
        <w:spacing w:after="0" w:line="360" w:lineRule="auto"/>
        <w:jc w:val="center"/>
        <w:rPr>
          <w:rFonts w:asciiTheme="majorEastAsia" w:eastAsiaTheme="majorEastAsia" w:hAnsiTheme="majorEastAsia"/>
          <w:b/>
          <w:color w:val="000000"/>
          <w:spacing w:val="4"/>
          <w:sz w:val="36"/>
          <w:szCs w:val="36"/>
        </w:rPr>
      </w:pPr>
      <w:r w:rsidRPr="00B0072C">
        <w:rPr>
          <w:rFonts w:asciiTheme="majorEastAsia" w:eastAsiaTheme="majorEastAsia" w:hAnsiTheme="majorEastAsia" w:hint="eastAsia"/>
          <w:b/>
          <w:color w:val="000000"/>
          <w:spacing w:val="4"/>
          <w:sz w:val="36"/>
          <w:szCs w:val="36"/>
        </w:rPr>
        <w:t>“双向驱动”工作法</w:t>
      </w:r>
    </w:p>
    <w:p w:rsidR="00D75957" w:rsidRDefault="00D75957" w:rsidP="00D75957">
      <w:pPr>
        <w:spacing w:after="0" w:line="360" w:lineRule="auto"/>
        <w:ind w:firstLineChars="200" w:firstLine="612"/>
        <w:jc w:val="both"/>
        <w:rPr>
          <w:rFonts w:ascii="仿宋" w:eastAsia="仿宋" w:hAnsi="仿宋"/>
          <w:color w:val="000000"/>
          <w:spacing w:val="6"/>
          <w:sz w:val="30"/>
          <w:szCs w:val="30"/>
        </w:rPr>
      </w:pPr>
    </w:p>
    <w:p w:rsidR="00827F6D" w:rsidRPr="00827F6D" w:rsidRDefault="00827F6D" w:rsidP="00D75957">
      <w:pPr>
        <w:spacing w:after="0" w:line="360" w:lineRule="auto"/>
        <w:ind w:firstLineChars="200" w:firstLine="612"/>
        <w:jc w:val="both"/>
        <w:rPr>
          <w:rFonts w:ascii="仿宋" w:eastAsia="仿宋" w:hAnsi="仿宋"/>
          <w:color w:val="000000"/>
          <w:spacing w:val="6"/>
          <w:sz w:val="30"/>
          <w:szCs w:val="30"/>
        </w:rPr>
      </w:pPr>
      <w:r w:rsidRPr="00151252">
        <w:rPr>
          <w:rFonts w:ascii="仿宋" w:eastAsia="仿宋" w:hAnsi="仿宋" w:hint="eastAsia"/>
          <w:color w:val="000000"/>
          <w:spacing w:val="6"/>
          <w:sz w:val="30"/>
          <w:szCs w:val="30"/>
        </w:rPr>
        <w:t>众</w:t>
      </w:r>
      <w:r w:rsidRPr="00827F6D">
        <w:rPr>
          <w:rFonts w:ascii="仿宋" w:eastAsia="仿宋" w:hAnsi="仿宋" w:hint="eastAsia"/>
          <w:color w:val="000000"/>
          <w:spacing w:val="6"/>
          <w:sz w:val="30"/>
          <w:szCs w:val="30"/>
        </w:rPr>
        <w:t>环海华会计师事务所党总支以“</w:t>
      </w:r>
      <w:r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三项系统、</w:t>
      </w:r>
      <w:r w:rsidRPr="00827F6D"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两个作用、</w:t>
      </w:r>
      <w:r w:rsidRPr="00827F6D">
        <w:rPr>
          <w:rFonts w:ascii="仿宋" w:eastAsia="仿宋" w:hAnsi="仿宋" w:hint="eastAsia"/>
          <w:b/>
          <w:color w:val="000000"/>
          <w:sz w:val="30"/>
          <w:szCs w:val="30"/>
        </w:rPr>
        <w:t>一个宗旨</w:t>
      </w:r>
      <w:r w:rsidRPr="00827F6D">
        <w:rPr>
          <w:rFonts w:ascii="仿宋" w:eastAsia="仿宋" w:hAnsi="仿宋" w:hint="eastAsia"/>
          <w:color w:val="000000"/>
          <w:spacing w:val="6"/>
          <w:sz w:val="30"/>
          <w:szCs w:val="30"/>
        </w:rPr>
        <w:t>”建设为内容，以党支部、经营管理层联席会议为纽带，探索出了一条</w:t>
      </w:r>
      <w:r w:rsidR="00B0072C">
        <w:rPr>
          <w:rFonts w:ascii="仿宋" w:eastAsia="仿宋" w:hAnsi="仿宋" w:hint="eastAsia"/>
          <w:color w:val="000000"/>
          <w:spacing w:val="6"/>
          <w:sz w:val="30"/>
          <w:szCs w:val="30"/>
        </w:rPr>
        <w:t>党建</w:t>
      </w:r>
      <w:r w:rsidRPr="00827F6D">
        <w:rPr>
          <w:rFonts w:ascii="仿宋" w:eastAsia="仿宋" w:hAnsi="仿宋" w:hint="eastAsia"/>
          <w:color w:val="000000"/>
          <w:spacing w:val="6"/>
          <w:sz w:val="30"/>
          <w:szCs w:val="30"/>
        </w:rPr>
        <w:t>业务</w:t>
      </w:r>
      <w:r w:rsidR="00B0072C">
        <w:rPr>
          <w:rFonts w:ascii="仿宋" w:eastAsia="仿宋" w:hAnsi="仿宋" w:hint="eastAsia"/>
          <w:color w:val="000000"/>
          <w:spacing w:val="6"/>
          <w:sz w:val="30"/>
          <w:szCs w:val="30"/>
        </w:rPr>
        <w:t>双促</w:t>
      </w:r>
      <w:r w:rsidR="00900915">
        <w:rPr>
          <w:rFonts w:ascii="仿宋" w:eastAsia="仿宋" w:hAnsi="仿宋" w:hint="eastAsia"/>
          <w:color w:val="000000"/>
          <w:spacing w:val="6"/>
          <w:sz w:val="30"/>
          <w:szCs w:val="30"/>
        </w:rPr>
        <w:t>共赢的</w:t>
      </w:r>
      <w:r w:rsidRPr="00827F6D">
        <w:rPr>
          <w:rFonts w:ascii="仿宋" w:eastAsia="仿宋" w:hAnsi="仿宋" w:hint="eastAsia"/>
          <w:color w:val="000000"/>
          <w:spacing w:val="6"/>
          <w:sz w:val="30"/>
          <w:szCs w:val="30"/>
        </w:rPr>
        <w:t>双向驱动</w:t>
      </w:r>
      <w:r w:rsidR="00AB4347">
        <w:rPr>
          <w:rFonts w:ascii="仿宋" w:eastAsia="仿宋" w:hAnsi="仿宋" w:hint="eastAsia"/>
          <w:color w:val="000000"/>
          <w:spacing w:val="6"/>
          <w:sz w:val="30"/>
          <w:szCs w:val="30"/>
        </w:rPr>
        <w:t>工作法，有力</w:t>
      </w:r>
      <w:r w:rsidR="00151252">
        <w:rPr>
          <w:rFonts w:ascii="仿宋" w:eastAsia="仿宋" w:hAnsi="仿宋" w:hint="eastAsia"/>
          <w:color w:val="000000"/>
          <w:spacing w:val="6"/>
          <w:sz w:val="30"/>
          <w:szCs w:val="30"/>
        </w:rPr>
        <w:t>的促进了事务所科学健康快速发展</w:t>
      </w:r>
      <w:r w:rsidRPr="00827F6D">
        <w:rPr>
          <w:rFonts w:ascii="仿宋" w:eastAsia="仿宋" w:hAnsi="仿宋" w:hint="eastAsia"/>
          <w:color w:val="000000"/>
          <w:spacing w:val="6"/>
          <w:sz w:val="30"/>
          <w:szCs w:val="30"/>
        </w:rPr>
        <w:t>。</w:t>
      </w:r>
    </w:p>
    <w:p w:rsidR="00827F6D" w:rsidRPr="00827F6D" w:rsidRDefault="00827F6D" w:rsidP="00D75957">
      <w:pPr>
        <w:spacing w:after="0" w:line="360" w:lineRule="auto"/>
        <w:ind w:firstLineChars="200" w:firstLine="614"/>
        <w:jc w:val="both"/>
        <w:rPr>
          <w:rFonts w:ascii="仿宋" w:eastAsia="仿宋" w:hAnsi="仿宋"/>
          <w:b/>
          <w:color w:val="000000"/>
          <w:spacing w:val="6"/>
          <w:sz w:val="30"/>
          <w:szCs w:val="30"/>
        </w:rPr>
      </w:pPr>
      <w:r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一、基本内涵</w:t>
      </w:r>
    </w:p>
    <w:p w:rsidR="00827F6D" w:rsidRPr="00827F6D" w:rsidRDefault="00827F6D" w:rsidP="00D75957">
      <w:pPr>
        <w:autoSpaceDE w:val="0"/>
        <w:autoSpaceDN w:val="0"/>
        <w:spacing w:after="0" w:line="360" w:lineRule="auto"/>
        <w:ind w:firstLineChars="200" w:firstLine="608"/>
        <w:jc w:val="both"/>
        <w:rPr>
          <w:rFonts w:ascii="仿宋" w:eastAsia="仿宋" w:hAnsi="仿宋"/>
          <w:color w:val="000000"/>
          <w:spacing w:val="4"/>
          <w:sz w:val="30"/>
          <w:szCs w:val="30"/>
        </w:rPr>
      </w:pPr>
      <w:r w:rsidRPr="00827F6D">
        <w:rPr>
          <w:rFonts w:ascii="仿宋" w:eastAsia="仿宋" w:hAnsi="仿宋"/>
          <w:color w:val="000000"/>
          <w:spacing w:val="4"/>
          <w:sz w:val="30"/>
          <w:szCs w:val="30"/>
        </w:rPr>
        <w:t xml:space="preserve"> 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“双向驱动”，即通过</w:t>
      </w:r>
      <w:r w:rsidR="00B014CD">
        <w:rPr>
          <w:rFonts w:ascii="仿宋" w:eastAsia="仿宋" w:hAnsi="仿宋" w:hint="eastAsia"/>
          <w:color w:val="000000"/>
          <w:spacing w:val="4"/>
          <w:sz w:val="30"/>
          <w:szCs w:val="30"/>
        </w:rPr>
        <w:t>党支部和管理层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联席会议为纽带，以“共促企业依法健康发展”为共同目标，彼此支持，相互借力、互相给力，和谐共进的工作模式，使事务所党建工作与业务工作双向驱动、相互促进，深度融合、相得益彰。</w:t>
      </w:r>
    </w:p>
    <w:p w:rsidR="00B014CD" w:rsidRDefault="00827F6D" w:rsidP="00D75957">
      <w:pPr>
        <w:autoSpaceDE w:val="0"/>
        <w:autoSpaceDN w:val="0"/>
        <w:spacing w:after="0" w:line="360" w:lineRule="auto"/>
        <w:ind w:firstLineChars="200" w:firstLine="610"/>
        <w:jc w:val="both"/>
        <w:rPr>
          <w:rFonts w:ascii="仿宋" w:eastAsia="仿宋" w:hAnsi="仿宋"/>
          <w:b/>
          <w:color w:val="000000"/>
          <w:spacing w:val="4"/>
          <w:sz w:val="30"/>
          <w:szCs w:val="30"/>
        </w:rPr>
      </w:pPr>
      <w:r w:rsidRPr="00827F6D"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二、主要做法</w:t>
      </w:r>
    </w:p>
    <w:p w:rsidR="00354672" w:rsidRDefault="00B014CD" w:rsidP="00D75957">
      <w:pPr>
        <w:autoSpaceDE w:val="0"/>
        <w:autoSpaceDN w:val="0"/>
        <w:spacing w:after="0" w:line="360" w:lineRule="auto"/>
        <w:ind w:leftChars="322" w:left="708"/>
        <w:jc w:val="both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围绕</w:t>
      </w:r>
      <w:r w:rsidRPr="00827F6D">
        <w:rPr>
          <w:rFonts w:ascii="仿宋" w:eastAsia="仿宋" w:hAnsi="仿宋" w:hint="eastAsia"/>
          <w:b/>
          <w:color w:val="000000"/>
          <w:sz w:val="30"/>
          <w:szCs w:val="30"/>
        </w:rPr>
        <w:t>“一个宗旨”，实现社会责任和企业责任双担当</w:t>
      </w:r>
      <w:r w:rsidR="00AF44FF">
        <w:rPr>
          <w:rFonts w:ascii="仿宋" w:eastAsia="仿宋" w:hAnsi="仿宋" w:hint="eastAsia"/>
          <w:b/>
          <w:color w:val="000000"/>
          <w:sz w:val="30"/>
          <w:szCs w:val="30"/>
        </w:rPr>
        <w:t>。</w:t>
      </w:r>
    </w:p>
    <w:p w:rsidR="00AF44FF" w:rsidRPr="004B717B" w:rsidRDefault="00B014CD" w:rsidP="00D75957">
      <w:pPr>
        <w:autoSpaceDE w:val="0"/>
        <w:autoSpaceDN w:val="0"/>
        <w:spacing w:after="0" w:line="360" w:lineRule="auto"/>
        <w:ind w:firstLineChars="196" w:firstLine="596"/>
        <w:jc w:val="both"/>
        <w:rPr>
          <w:rFonts w:ascii="仿宋" w:eastAsia="仿宋" w:hAnsi="仿宋"/>
          <w:b/>
          <w:color w:val="000000"/>
          <w:sz w:val="30"/>
          <w:szCs w:val="30"/>
        </w:rPr>
      </w:pP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“诚信”是行业的</w:t>
      </w:r>
      <w:r>
        <w:rPr>
          <w:rFonts w:ascii="仿宋" w:eastAsia="仿宋" w:hAnsi="仿宋" w:hint="eastAsia"/>
          <w:color w:val="000000"/>
          <w:spacing w:val="4"/>
          <w:sz w:val="30"/>
          <w:szCs w:val="30"/>
        </w:rPr>
        <w:t>发展之基、立身之本，更是事务所服务群众、服务社会的宗旨之所在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。</w:t>
      </w:r>
      <w:r>
        <w:rPr>
          <w:rFonts w:ascii="仿宋" w:eastAsia="仿宋" w:hAnsi="仿宋" w:hint="eastAsia"/>
          <w:color w:val="000000"/>
          <w:spacing w:val="4"/>
          <w:sz w:val="30"/>
          <w:szCs w:val="30"/>
        </w:rPr>
        <w:t>众环海华党总支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牢牢扭住“诚信”这个牛鼻子不动摇，通过与事务所管理层建立系统的联席会议机制，从事务所的文化导向、业务承接承做全流程上，对容易引发腐败的各个环节进行警示，既履行了党支部的职责，又保障了事务所始终行进在正确的道路上。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事务所党总支</w:t>
      </w:r>
      <w:r w:rsidR="00AF44FF" w:rsidRPr="00AF44FF">
        <w:rPr>
          <w:rFonts w:ascii="仿宋" w:eastAsia="仿宋" w:hAnsi="仿宋" w:hint="eastAsia"/>
          <w:color w:val="000000"/>
          <w:spacing w:val="4"/>
          <w:sz w:val="30"/>
          <w:szCs w:val="30"/>
        </w:rPr>
        <w:t>把政治诚信、道德诚信教育作为党员干部教育的一项重要内容来抓，</w:t>
      </w:r>
      <w:r w:rsidR="00AF44FF">
        <w:rPr>
          <w:rFonts w:ascii="仿宋" w:eastAsia="仿宋" w:hAnsi="仿宋" w:hint="eastAsia"/>
          <w:color w:val="000000"/>
          <w:spacing w:val="4"/>
          <w:sz w:val="30"/>
          <w:szCs w:val="30"/>
        </w:rPr>
        <w:t>每年对党员开展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诚信文化</w:t>
      </w:r>
      <w:r w:rsidR="00AF44FF">
        <w:rPr>
          <w:rFonts w:ascii="仿宋" w:eastAsia="仿宋" w:hAnsi="仿宋" w:hint="eastAsia"/>
          <w:color w:val="000000"/>
          <w:spacing w:val="4"/>
          <w:sz w:val="30"/>
          <w:szCs w:val="30"/>
        </w:rPr>
        <w:t>专项培训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，并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选拔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诚信执业的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优秀党员注册会计师援藏活动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，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有效带动了事务所整体诚信文化的提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lastRenderedPageBreak/>
        <w:t>升</w:t>
      </w:r>
      <w:r w:rsidR="00AF44FF" w:rsidRP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；</w:t>
      </w:r>
      <w:r w:rsidR="00DB64EA" w:rsidRP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同时，</w:t>
      </w:r>
      <w:r w:rsidR="00746515">
        <w:rPr>
          <w:rFonts w:ascii="仿宋" w:eastAsia="仿宋" w:hAnsi="仿宋" w:hint="eastAsia"/>
          <w:color w:val="000000"/>
          <w:spacing w:val="4"/>
          <w:sz w:val="30"/>
          <w:szCs w:val="30"/>
        </w:rPr>
        <w:t>建立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了党员合伙人制度和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员工诚信档案、党员员工日常表现台账，并与推荐党员合伙人、年度评先挂钩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，</w:t>
      </w: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形成了“党员合伙人领航、党员员工划桨，党总支护航”的三位一体的发展模式</w:t>
      </w:r>
      <w:r w:rsidR="00AF44FF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。</w:t>
      </w:r>
    </w:p>
    <w:p w:rsidR="00AF44FF" w:rsidRPr="00827F6D" w:rsidRDefault="00AF44FF" w:rsidP="00D75957">
      <w:pPr>
        <w:spacing w:after="0" w:line="360" w:lineRule="auto"/>
        <w:ind w:firstLineChars="200" w:firstLine="610"/>
        <w:jc w:val="both"/>
        <w:rPr>
          <w:rFonts w:ascii="仿宋" w:eastAsia="仿宋" w:hAnsi="仿宋"/>
          <w:b/>
          <w:color w:val="000000"/>
          <w:spacing w:val="4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发挥</w:t>
      </w:r>
      <w:r w:rsidRPr="00827F6D"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“两个作用”建设，实现凝聚力和竞争力双增强</w:t>
      </w:r>
    </w:p>
    <w:p w:rsidR="00AF44FF" w:rsidRPr="007800B9" w:rsidRDefault="007800B9" w:rsidP="00D75957">
      <w:pPr>
        <w:autoSpaceDE w:val="0"/>
        <w:autoSpaceDN w:val="0"/>
        <w:spacing w:after="0" w:line="360" w:lineRule="auto"/>
        <w:ind w:firstLineChars="200" w:firstLine="610"/>
        <w:jc w:val="both"/>
        <w:rPr>
          <w:rFonts w:ascii="仿宋" w:eastAsia="仿宋" w:hAnsi="仿宋"/>
          <w:b/>
          <w:color w:val="000000"/>
          <w:spacing w:val="4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一是</w:t>
      </w:r>
      <w:r w:rsidR="00AF44FF" w:rsidRPr="007800B9">
        <w:rPr>
          <w:rFonts w:ascii="仿宋" w:eastAsia="仿宋" w:hAnsi="仿宋" w:hint="eastAsia"/>
          <w:color w:val="000000"/>
          <w:spacing w:val="4"/>
          <w:sz w:val="30"/>
          <w:szCs w:val="30"/>
        </w:rPr>
        <w:t>开展岗位练兵，发挥技术引领作用</w:t>
      </w:r>
      <w:r w:rsidRPr="007800B9">
        <w:rPr>
          <w:rFonts w:ascii="仿宋" w:eastAsia="仿宋" w:hAnsi="仿宋" w:hint="eastAsia"/>
          <w:color w:val="000000"/>
          <w:spacing w:val="4"/>
          <w:sz w:val="30"/>
          <w:szCs w:val="30"/>
        </w:rPr>
        <w:t>。</w:t>
      </w:r>
      <w:r w:rsidR="00AF44FF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与业务部门联合建立了制度化的业务技能知识大赛，每半年在员工中举行一次业</w:t>
      </w:r>
      <w:r w:rsidR="004B717B">
        <w:rPr>
          <w:rFonts w:ascii="仿宋" w:eastAsia="仿宋" w:hAnsi="仿宋" w:hint="eastAsia"/>
          <w:color w:val="000000"/>
          <w:spacing w:val="4"/>
          <w:sz w:val="30"/>
          <w:szCs w:val="30"/>
        </w:rPr>
        <w:t>务技能知识大赛，以赛带学，不断增强员工业务学习的自觉意识和能力</w:t>
      </w:r>
      <w:r w:rsidR="00AF44FF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。同时，针对行业项目点多</w:t>
      </w:r>
      <w:r w:rsidR="00746515">
        <w:rPr>
          <w:rFonts w:ascii="仿宋" w:eastAsia="仿宋" w:hAnsi="仿宋" w:hint="eastAsia"/>
          <w:color w:val="000000"/>
          <w:spacing w:val="4"/>
          <w:sz w:val="30"/>
          <w:szCs w:val="30"/>
        </w:rPr>
        <w:t>、</w:t>
      </w:r>
      <w:r w:rsidR="00AF44FF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人员分散的工作特点，在项目上建立了党员先锋岗，定期为党员先锋岗发送专业学习资料，组织项目组员工学习，通过党员的先锋模范带头作用，带动员工整体业务技能、执业质量意识的不断提升。</w:t>
      </w:r>
    </w:p>
    <w:p w:rsidR="007800B9" w:rsidRPr="00354672" w:rsidRDefault="007800B9" w:rsidP="00D75957">
      <w:pPr>
        <w:autoSpaceDE w:val="0"/>
        <w:autoSpaceDN w:val="0"/>
        <w:spacing w:after="0" w:line="360" w:lineRule="auto"/>
        <w:ind w:firstLineChars="200" w:firstLine="610"/>
        <w:jc w:val="both"/>
        <w:rPr>
          <w:rFonts w:ascii="仿宋" w:eastAsia="仿宋" w:hAnsi="仿宋"/>
          <w:color w:val="000000"/>
          <w:spacing w:val="4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二是</w:t>
      </w:r>
      <w:r w:rsidR="00AF44FF" w:rsidRPr="007800B9">
        <w:rPr>
          <w:rFonts w:ascii="仿宋" w:eastAsia="仿宋" w:hAnsi="仿宋" w:hint="eastAsia"/>
          <w:color w:val="000000"/>
          <w:spacing w:val="4"/>
          <w:sz w:val="30"/>
          <w:szCs w:val="30"/>
        </w:rPr>
        <w:t>开展内引外联，发挥渠道拓展作用</w:t>
      </w:r>
      <w:r w:rsidRPr="007800B9">
        <w:rPr>
          <w:rFonts w:ascii="仿宋" w:eastAsia="仿宋" w:hAnsi="仿宋" w:hint="eastAsia"/>
          <w:color w:val="000000"/>
          <w:spacing w:val="4"/>
          <w:sz w:val="30"/>
          <w:szCs w:val="30"/>
        </w:rPr>
        <w:t>。</w:t>
      </w:r>
      <w:r w:rsidR="00AF44FF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积极发挥党建带群建作用，组织兴趣小组，经常性组织文体竞赛、旅游、参观等活动。党总支不定期组织文艺演出等大型活动，拓展渠道，促进内部交流和谐发展。党总支与其他大中型会计师事务所党组织联谊，广泛开展各种文化交流活动，增进事务所之间相互了解，助推事务所联合发展，做强做大。</w:t>
      </w:r>
    </w:p>
    <w:p w:rsidR="00827F6D" w:rsidRPr="00827F6D" w:rsidRDefault="00B014CD" w:rsidP="00D75957">
      <w:pPr>
        <w:spacing w:after="0" w:line="360" w:lineRule="auto"/>
        <w:ind w:firstLineChars="200" w:firstLine="614"/>
        <w:jc w:val="both"/>
        <w:rPr>
          <w:rFonts w:ascii="仿宋" w:eastAsia="仿宋" w:hAnsi="仿宋"/>
          <w:b/>
          <w:color w:val="000000"/>
          <w:spacing w:val="6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建立</w:t>
      </w:r>
      <w:r w:rsidR="00827F6D"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“三项</w:t>
      </w:r>
      <w:r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系统”</w:t>
      </w:r>
      <w:r w:rsidR="00827F6D"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，实现</w:t>
      </w:r>
      <w:r w:rsidR="00C668A9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执行力</w:t>
      </w:r>
      <w:r w:rsidR="00C668A9"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和</w:t>
      </w:r>
      <w:r w:rsidR="00827F6D" w:rsidRPr="00827F6D">
        <w:rPr>
          <w:rFonts w:ascii="仿宋" w:eastAsia="仿宋" w:hAnsi="仿宋" w:hint="eastAsia"/>
          <w:b/>
          <w:color w:val="000000"/>
          <w:spacing w:val="6"/>
          <w:sz w:val="30"/>
          <w:szCs w:val="30"/>
        </w:rPr>
        <w:t>影响力双提升</w:t>
      </w:r>
    </w:p>
    <w:p w:rsidR="00827F6D" w:rsidRPr="00B014CD" w:rsidRDefault="00B014CD" w:rsidP="00D75957">
      <w:pPr>
        <w:autoSpaceDE w:val="0"/>
        <w:autoSpaceDN w:val="0"/>
        <w:spacing w:after="0" w:line="360" w:lineRule="auto"/>
        <w:ind w:firstLineChars="200" w:firstLine="622"/>
        <w:jc w:val="both"/>
        <w:rPr>
          <w:rFonts w:ascii="仿宋" w:eastAsia="仿宋" w:hAnsi="仿宋"/>
          <w:b/>
          <w:color w:val="000000"/>
          <w:spacing w:val="1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pacing w:val="10"/>
          <w:sz w:val="30"/>
          <w:szCs w:val="30"/>
        </w:rPr>
        <w:t>一是</w:t>
      </w:r>
      <w:r w:rsidR="00827F6D" w:rsidRPr="00827F6D">
        <w:rPr>
          <w:rFonts w:ascii="仿宋" w:eastAsia="仿宋" w:hAnsi="仿宋" w:hint="eastAsia"/>
          <w:b/>
          <w:color w:val="000000"/>
          <w:spacing w:val="10"/>
          <w:sz w:val="30"/>
          <w:szCs w:val="30"/>
        </w:rPr>
        <w:t>建立党组织负责人科学选拔系统，确保党组织肌体活力十足</w:t>
      </w:r>
      <w:r>
        <w:rPr>
          <w:rFonts w:ascii="仿宋" w:eastAsia="仿宋" w:hAnsi="仿宋" w:hint="eastAsia"/>
          <w:b/>
          <w:color w:val="000000"/>
          <w:spacing w:val="10"/>
          <w:sz w:val="30"/>
          <w:szCs w:val="30"/>
        </w:rPr>
        <w:t>。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建立公开演讲、民主选举、群众评议的党组织负责人选拔机制。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按照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这一机制，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事务所党组织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产生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了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党支部和党总支委员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，并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按照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2:1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的比例公开竞选出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32名候选党小组长；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为防止事务所党建和业务工作“两张皮”现象，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事务所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选出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了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lastRenderedPageBreak/>
        <w:t>一批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政治意识强、业务素质精、工作热情高的党员合伙人担任总支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班子成员。同时，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配备了一名精通党务工作的专职副书记，全面负责党总支建设和日常工作运转。</w:t>
      </w:r>
    </w:p>
    <w:p w:rsidR="00827F6D" w:rsidRPr="00354672" w:rsidRDefault="00354672" w:rsidP="00D75957">
      <w:pPr>
        <w:autoSpaceDE w:val="0"/>
        <w:autoSpaceDN w:val="0"/>
        <w:spacing w:after="0" w:line="360" w:lineRule="auto"/>
        <w:ind w:firstLineChars="200" w:firstLine="602"/>
        <w:jc w:val="both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二是</w:t>
      </w:r>
      <w:r w:rsidR="00827F6D" w:rsidRPr="00827F6D">
        <w:rPr>
          <w:rFonts w:ascii="仿宋" w:eastAsia="仿宋" w:hAnsi="仿宋" w:hint="eastAsia"/>
          <w:b/>
          <w:color w:val="000000"/>
          <w:sz w:val="30"/>
          <w:szCs w:val="30"/>
        </w:rPr>
        <w:t>建立党建工作制度保障系统，确保党组织运转刚性有力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。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事务所建立了《党总支与管委会联席会议规则》、《党员员工权利与义务》等近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20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个规章制度。从党组织的权利与义务、党员的民主生活、权益保障等方面，构建系统化、全方位的党建工作机制，确保党组织各项工作“落”得下去，活动开展得起来，党组织始终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以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助推事务所发展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为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目标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。党总支成立以来，党员员工中涌现出技术能手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100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余名，年度先进员工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80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余名。事务所高度重视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并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大力支持党建工作，先后投入党建专项经费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400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余万元，用于开展党建活动，实现了党建、业务同频共振，和谐共赢。</w:t>
      </w:r>
    </w:p>
    <w:p w:rsidR="00827F6D" w:rsidRPr="00354672" w:rsidRDefault="00354672" w:rsidP="00D75957">
      <w:pPr>
        <w:autoSpaceDE w:val="0"/>
        <w:autoSpaceDN w:val="0"/>
        <w:spacing w:after="0" w:line="360" w:lineRule="auto"/>
        <w:ind w:firstLineChars="200" w:firstLine="602"/>
        <w:jc w:val="both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三是</w:t>
      </w:r>
      <w:r w:rsidR="00827F6D" w:rsidRPr="00827F6D">
        <w:rPr>
          <w:rFonts w:ascii="仿宋" w:eastAsia="仿宋" w:hAnsi="仿宋" w:hint="eastAsia"/>
          <w:b/>
          <w:color w:val="000000"/>
          <w:sz w:val="30"/>
          <w:szCs w:val="30"/>
        </w:rPr>
        <w:t>建立党建氛围立体宣传系统，确保党组织声音势大力沉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。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创办《众环海华》内刊，在员工经常活动的区域，建立文化长廊，并在事务所醒目位置，搭建巨幅文化宣传栏。同时，还充分利用现代传播手段，开通事务所党建微博、微信、</w:t>
      </w:r>
      <w:r w:rsidR="00827F6D" w:rsidRPr="00827F6D">
        <w:rPr>
          <w:rFonts w:ascii="仿宋" w:eastAsia="仿宋" w:hAnsi="仿宋"/>
          <w:color w:val="000000"/>
          <w:spacing w:val="4"/>
          <w:sz w:val="30"/>
          <w:szCs w:val="30"/>
        </w:rPr>
        <w:t>QQ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群等新媒体平台，通过立体化宣传工作平台，促进党员员工与非党员员工间相互交流、增强党员员工对非党员员工影响力，增强党建工作群众基础。和谐文化的蓬勃发展，</w:t>
      </w:r>
      <w:r w:rsidR="00DB64EA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提升</w:t>
      </w:r>
      <w:r w:rsidR="00DB64EA">
        <w:rPr>
          <w:rFonts w:ascii="仿宋" w:eastAsia="仿宋" w:hAnsi="仿宋" w:hint="eastAsia"/>
          <w:color w:val="000000"/>
          <w:spacing w:val="4"/>
          <w:sz w:val="30"/>
          <w:szCs w:val="30"/>
        </w:rPr>
        <w:t>了事务所向心力、凝聚力</w:t>
      </w:r>
      <w:r w:rsidR="00827F6D"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t>，员工忠诚度、事业发展信念极大增强，有力促进了事务所人才队伍的稳定和优化。</w:t>
      </w:r>
    </w:p>
    <w:p w:rsidR="00827F6D" w:rsidRPr="00827F6D" w:rsidRDefault="00827F6D" w:rsidP="00D75957">
      <w:pPr>
        <w:spacing w:after="0" w:line="360" w:lineRule="auto"/>
        <w:ind w:firstLineChars="200" w:firstLine="610"/>
        <w:jc w:val="both"/>
        <w:rPr>
          <w:rFonts w:ascii="仿宋" w:eastAsia="仿宋" w:hAnsi="仿宋"/>
          <w:b/>
          <w:color w:val="000000"/>
          <w:spacing w:val="4"/>
          <w:sz w:val="30"/>
          <w:szCs w:val="30"/>
        </w:rPr>
      </w:pPr>
      <w:r w:rsidRPr="00827F6D">
        <w:rPr>
          <w:rFonts w:ascii="仿宋" w:eastAsia="仿宋" w:hAnsi="仿宋" w:hint="eastAsia"/>
          <w:b/>
          <w:color w:val="000000"/>
          <w:spacing w:val="4"/>
          <w:sz w:val="30"/>
          <w:szCs w:val="30"/>
        </w:rPr>
        <w:t>三、工作启示</w:t>
      </w:r>
    </w:p>
    <w:p w:rsidR="00827F6D" w:rsidRPr="00827F6D" w:rsidRDefault="00827F6D" w:rsidP="00D75957">
      <w:pPr>
        <w:spacing w:after="0" w:line="360" w:lineRule="auto"/>
        <w:ind w:firstLineChars="200" w:firstLine="608"/>
        <w:jc w:val="both"/>
        <w:rPr>
          <w:rFonts w:ascii="仿宋" w:eastAsia="仿宋" w:hAnsi="仿宋"/>
          <w:color w:val="000000"/>
          <w:spacing w:val="4"/>
          <w:sz w:val="30"/>
          <w:szCs w:val="30"/>
        </w:rPr>
      </w:pPr>
      <w:r w:rsidRPr="00827F6D">
        <w:rPr>
          <w:rFonts w:ascii="仿宋" w:eastAsia="仿宋" w:hAnsi="仿宋" w:hint="eastAsia"/>
          <w:color w:val="000000"/>
          <w:spacing w:val="4"/>
          <w:sz w:val="30"/>
          <w:szCs w:val="30"/>
        </w:rPr>
        <w:lastRenderedPageBreak/>
        <w:t>会计师事务所党建是把党建工作与业务工作结合起来，通过党组织的政治引领和文化引导，起着引领事务所发展方向的作用。既履行了党支部的职责，又保障了事务所行进在正确的道路上，既增强了党支部凝聚力，又促进了事务所做强做大，有效破解党组织和党员作用发挥难题，使党的政治优势和党员作用得到更好地发挥。</w:t>
      </w:r>
    </w:p>
    <w:p w:rsidR="004358AB" w:rsidRPr="00827F6D" w:rsidRDefault="004358AB" w:rsidP="00D75957">
      <w:pPr>
        <w:spacing w:after="0" w:line="360" w:lineRule="auto"/>
        <w:jc w:val="both"/>
        <w:rPr>
          <w:sz w:val="30"/>
          <w:szCs w:val="30"/>
        </w:rPr>
      </w:pPr>
    </w:p>
    <w:sectPr w:rsidR="004358AB" w:rsidRPr="00827F6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681F"/>
    <w:rsid w:val="00151252"/>
    <w:rsid w:val="00323B43"/>
    <w:rsid w:val="00354672"/>
    <w:rsid w:val="003D37D8"/>
    <w:rsid w:val="00426133"/>
    <w:rsid w:val="004358AB"/>
    <w:rsid w:val="004A503A"/>
    <w:rsid w:val="004B717B"/>
    <w:rsid w:val="005C77F4"/>
    <w:rsid w:val="00746515"/>
    <w:rsid w:val="007800B9"/>
    <w:rsid w:val="00827F6D"/>
    <w:rsid w:val="008B7726"/>
    <w:rsid w:val="00900915"/>
    <w:rsid w:val="00977899"/>
    <w:rsid w:val="009F4A49"/>
    <w:rsid w:val="00A2342B"/>
    <w:rsid w:val="00AA104D"/>
    <w:rsid w:val="00AA1AD9"/>
    <w:rsid w:val="00AB4347"/>
    <w:rsid w:val="00AF44FF"/>
    <w:rsid w:val="00AF7DBC"/>
    <w:rsid w:val="00B0072C"/>
    <w:rsid w:val="00B014CD"/>
    <w:rsid w:val="00C668A9"/>
    <w:rsid w:val="00D31D50"/>
    <w:rsid w:val="00D75957"/>
    <w:rsid w:val="00DB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18</cp:revision>
  <dcterms:created xsi:type="dcterms:W3CDTF">2008-09-11T17:20:00Z</dcterms:created>
  <dcterms:modified xsi:type="dcterms:W3CDTF">2014-12-22T08:51:00Z</dcterms:modified>
</cp:coreProperties>
</file>